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435D2457" w:rsidP="4C002D2B" w:rsidRDefault="435D2457" w14:paraId="45E5285D" w14:textId="0DE42A0C">
      <w:pPr>
        <w:pStyle w:val="Normal"/>
        <w:spacing w:before="300" w:after="300" w:line="240" w:lineRule="auto"/>
        <w:jc w:val="left"/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</w:pPr>
      <w:r w:rsidRPr="4C002D2B" w:rsidR="435D2457">
        <w:rPr>
          <w:rFonts w:ascii="Arial" w:hAnsi="Arial" w:eastAsia="Times New Roman" w:cs="Arial"/>
          <w:b w:val="1"/>
          <w:bCs w:val="1"/>
          <w:noProof w:val="0"/>
          <w:color w:val="FF0000"/>
          <w:sz w:val="28"/>
          <w:szCs w:val="28"/>
          <w:lang w:val="lv-LV" w:eastAsia="lt-LT"/>
        </w:rPr>
        <w:t>!</w:t>
      </w:r>
      <w:r w:rsidRPr="4C002D2B" w:rsidR="435D2457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 </w:t>
      </w:r>
      <w:r w:rsidRPr="4C002D2B" w:rsidR="3B6B3ACF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>Lūgums pielāgot tekstus</w:t>
      </w:r>
      <w:r w:rsidRPr="4C002D2B" w:rsidR="1B0C6613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 atbilstoši tam,</w:t>
      </w:r>
      <w:r w:rsidRPr="4C002D2B" w:rsidR="435D2457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 kur</w:t>
      </w:r>
      <w:r w:rsidRPr="4C002D2B" w:rsidR="23862F5C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>us</w:t>
      </w:r>
      <w:r w:rsidRPr="4C002D2B" w:rsidR="435D2457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 </w:t>
      </w:r>
      <w:r w:rsidRPr="4C002D2B" w:rsidR="435D2457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>Klix</w:t>
      </w:r>
      <w:r w:rsidRPr="4C002D2B" w:rsidR="435D2457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 norēķinu risinājumus izmantojat</w:t>
      </w:r>
      <w:r w:rsidRPr="4C002D2B" w:rsidR="435D2457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. Piemēram, ja Jums nav </w:t>
      </w:r>
      <w:r w:rsidRPr="4C002D2B" w:rsidR="4A1D5163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>Klix</w:t>
      </w:r>
      <w:r w:rsidRPr="4C002D2B" w:rsidR="4A1D5163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 </w:t>
      </w:r>
      <w:r w:rsidRPr="4C002D2B" w:rsidR="435D2457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karšu maksājumu, </w:t>
      </w:r>
      <w:r w:rsidRPr="4C002D2B" w:rsidR="1638F4F0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rindkopu </w:t>
      </w:r>
      <w:r w:rsidRPr="4C002D2B" w:rsidR="435D2457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par kartēm </w:t>
      </w:r>
      <w:r w:rsidRPr="4C002D2B" w:rsidR="7790DB34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>neizmantojat</w:t>
      </w:r>
      <w:r w:rsidRPr="4C002D2B" w:rsidR="2C25F999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 un karšu informāciju izņemat no teikuma, kas izcelts </w:t>
      </w:r>
      <w:r w:rsidRPr="4C002D2B" w:rsidR="00EE3CC7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ar </w:t>
      </w:r>
      <w:r w:rsidRPr="4C002D2B" w:rsidR="2C25F999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>dzeltenu. Tāpat, ja Jūsu klātienes veikalā nav pieejama apmaks</w:t>
      </w:r>
      <w:r w:rsidRPr="4C002D2B" w:rsidR="50EBA253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a ar </w:t>
      </w:r>
      <w:r w:rsidRPr="4C002D2B" w:rsidR="50EBA253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>Klix</w:t>
      </w:r>
      <w:r w:rsidRPr="4C002D2B" w:rsidR="50EBA253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 </w:t>
      </w:r>
      <w:r w:rsidRPr="4C002D2B" w:rsidR="50EBA253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>Pay</w:t>
      </w:r>
      <w:r w:rsidRPr="4C002D2B" w:rsidR="50EBA253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 xml:space="preserve"> </w:t>
      </w:r>
      <w:r w:rsidRPr="4C002D2B" w:rsidR="50EBA253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>Later</w:t>
      </w:r>
      <w:r w:rsidRPr="4C002D2B" w:rsidR="50EBA253">
        <w:rPr>
          <w:rFonts w:ascii="Arial" w:hAnsi="Arial" w:eastAsia="Times New Roman" w:cs="Arial"/>
          <w:b w:val="0"/>
          <w:bCs w:val="0"/>
          <w:noProof w:val="0"/>
          <w:color w:val="FF0000"/>
          <w:lang w:val="lv-LV" w:eastAsia="lt-LT"/>
        </w:rPr>
        <w:t>, lūgums izņemt šo informāciju dzeltenajā izceltajā tekstā.</w:t>
      </w:r>
    </w:p>
    <w:p w:rsidR="0053884C" w:rsidP="4C002D2B" w:rsidRDefault="0053884C" w14:paraId="7ECB5E81" w14:textId="74686B16">
      <w:pPr>
        <w:pStyle w:val="Normal"/>
        <w:spacing w:before="300" w:after="300" w:line="240" w:lineRule="auto"/>
        <w:jc w:val="left"/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</w:pP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 xml:space="preserve">Sadaļas ieteicamais nosaukums un domēna 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>links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 xml:space="preserve"> mājaslapā:  </w:t>
      </w:r>
    </w:p>
    <w:p w:rsidR="0053884C" w:rsidP="4C002D2B" w:rsidRDefault="0053884C" w14:paraId="25C1C5C2" w14:textId="5638DB78">
      <w:pPr>
        <w:pStyle w:val="Normal"/>
        <w:spacing w:before="300" w:after="300" w:line="240" w:lineRule="auto"/>
        <w:jc w:val="left"/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</w:pP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Klix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apmaksas veidi  </w:t>
      </w:r>
    </w:p>
    <w:p w:rsidR="0053884C" w:rsidP="4C002D2B" w:rsidRDefault="0053884C" w14:paraId="7C29348A" w14:textId="7EF2BBE3">
      <w:pPr>
        <w:pStyle w:val="Normal"/>
        <w:spacing w:before="300" w:after="300" w:line="240" w:lineRule="auto"/>
        <w:jc w:val="left"/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</w:pP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 xml:space="preserve">Ieteicamais pamatteksts piezemēšanās lapā: </w:t>
      </w:r>
    </w:p>
    <w:p w:rsidR="0053884C" w:rsidP="4C002D2B" w:rsidRDefault="0053884C" w14:paraId="759337DD" w14:textId="722CCA8F">
      <w:pPr>
        <w:pStyle w:val="Normal"/>
        <w:spacing w:before="300" w:after="300" w:line="240" w:lineRule="auto"/>
        <w:jc w:val="left"/>
      </w:pP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Pie mums vari norēķināties ar jaunāku un drošāku apmaksas metodi – 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Klix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. Tas ir AS “Citadele banka” izstrādāts norēķinu risinājums, kas rūpējas par tavu datu un naudas drošību. 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Klix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sniedz iespēju norēķināties ar 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highlight w:val="yellow"/>
          <w:lang w:val="lv-LV" w:eastAsia="lt-LT"/>
        </w:rPr>
        <w:t>karti, tiešo bankas maksājumu no bankas konta un veikt apmaksu pa daļām, noformējot aizdevumu tiešsaistē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. Tā ir drošāka funkcionalitāte, kas ne</w:t>
      </w:r>
      <w:r w:rsidRPr="4C002D2B" w:rsidR="3D6809D7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sniedz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tirgotājam maksātāja datus. </w:t>
      </w:r>
    </w:p>
    <w:p w:rsidR="0053884C" w:rsidP="4C002D2B" w:rsidRDefault="0053884C" w14:paraId="0FD60D20" w14:textId="35CC1A0F">
      <w:pPr>
        <w:pStyle w:val="Normal"/>
        <w:spacing w:before="300" w:after="300" w:line="240" w:lineRule="auto"/>
        <w:jc w:val="left"/>
      </w:pP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>Klix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 xml:space="preserve"> 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>Pay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 xml:space="preserve"> 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>by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 xml:space="preserve"> 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>card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ir iespēja norēķināties </w:t>
      </w:r>
      <w:r w:rsidRPr="4C002D2B" w:rsidR="4BE356D9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ar </w:t>
      </w:r>
      <w:r w:rsidRPr="4C002D2B" w:rsidR="4BE356D9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Apple</w:t>
      </w:r>
      <w:r w:rsidRPr="4C002D2B" w:rsidR="4BE356D9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</w:t>
      </w:r>
      <w:r w:rsidRPr="4C002D2B" w:rsidR="4BE356D9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Pay</w:t>
      </w:r>
      <w:r w:rsidRPr="4C002D2B" w:rsidR="70A66F1A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, </w:t>
      </w:r>
      <w:r w:rsidRPr="4C002D2B" w:rsidR="4BE356D9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VISA</w:t>
      </w:r>
      <w:r w:rsidRPr="4C002D2B" w:rsidR="4DE5BEA2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un</w:t>
      </w:r>
      <w:r w:rsidRPr="4C002D2B" w:rsidR="4BE356D9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</w:t>
      </w:r>
      <w:r w:rsidRPr="4C002D2B" w:rsidR="4BE356D9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Mastercard</w:t>
      </w:r>
      <w:r w:rsidRPr="4C002D2B" w:rsidR="4BE356D9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.</w:t>
      </w:r>
      <w:r w:rsidRPr="4C002D2B" w:rsidR="4B05EFF6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Veicot maksājumu pirmo reizi, apmaksas formā pircējam ir iespēja piekrist saglabāt kartes datus 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Klix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. Ja piekritīsi saglabāt kartes datus, nākamreiz </w:t>
      </w:r>
      <w:r w:rsidRPr="4C002D2B" w:rsidR="1C7D6DD1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interneta veikalā</w:t>
      </w:r>
      <w:r w:rsidRPr="4C002D2B" w:rsidR="21630035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, kur pieejams </w:t>
      </w:r>
      <w:r w:rsidRPr="4C002D2B" w:rsidR="21630035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Klix</w:t>
      </w:r>
      <w:r w:rsidRPr="4C002D2B" w:rsidR="21630035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,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varēsi norēķināties ātrāk, jo kartes dati jau būs automātiski aizpildīti. 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Klix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karšu norēķinu sistēma ir atbilstoša nozares datu drošības standarta PCI DSS prasībām. </w:t>
      </w:r>
    </w:p>
    <w:p w:rsidR="0053884C" w:rsidP="4C002D2B" w:rsidRDefault="0053884C" w14:paraId="0F92B5F6" w14:textId="672D1641">
      <w:pPr>
        <w:pStyle w:val="Normal"/>
        <w:spacing w:before="300" w:after="300" w:line="240" w:lineRule="auto"/>
        <w:jc w:val="left"/>
      </w:pP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>Klix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 xml:space="preserve"> bankas maksājumi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no sava bankas konta. Tā ir ātra un droša apmaksas metode, ar kuru par pirkumu var norēķināties tiešsaistē. Lai veiktu maksājumu, izvēlies savu banku, autorizējies un apstiprini maksājumu. 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Klix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ir drošs bankas maksājumu ierosinātājs, kas nodrošina pakalpojumu saskaņā ar Eiropas Savienības direktīvu 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Payment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services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(PSD 1) - 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Directive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2007/64/EC. </w:t>
      </w:r>
    </w:p>
    <w:p w:rsidR="0053884C" w:rsidP="4C002D2B" w:rsidRDefault="0053884C" w14:paraId="06571960" w14:textId="28C3AA2C">
      <w:pPr>
        <w:pStyle w:val="Normal"/>
        <w:spacing w:before="300" w:after="300" w:line="240" w:lineRule="auto"/>
        <w:ind w:left="0"/>
        <w:jc w:val="left"/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</w:pP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>Klix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 xml:space="preserve"> 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>Pay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 xml:space="preserve"> 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>Later</w:t>
      </w:r>
      <w:r w:rsidRPr="4C002D2B" w:rsidR="0053884C">
        <w:rPr>
          <w:rFonts w:ascii="Arial" w:hAnsi="Arial" w:eastAsia="Times New Roman" w:cs="Arial"/>
          <w:b w:val="1"/>
          <w:bCs w:val="1"/>
          <w:noProof w:val="0"/>
          <w:color w:val="auto"/>
          <w:lang w:val="lv-LV" w:eastAsia="lt-LT"/>
        </w:rPr>
        <w:t xml:space="preserve"> </w:t>
      </w:r>
      <w:r w:rsidRPr="4C002D2B" w:rsidR="0053884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nodrošina pilnībā attālinātu, drošu un ātru aizdevuma noformēšanu </w:t>
      </w:r>
      <w:r w:rsidRPr="4C002D2B" w:rsidR="34C5CAA9">
        <w:rPr>
          <w:rFonts w:ascii="Arial" w:hAnsi="Arial" w:eastAsia="Times New Roman" w:cs="Arial"/>
          <w:b w:val="0"/>
          <w:bCs w:val="0"/>
          <w:noProof w:val="0"/>
          <w:color w:val="auto"/>
          <w:highlight w:val="yellow"/>
          <w:lang w:val="lv-LV" w:eastAsia="lt-LT"/>
        </w:rPr>
        <w:t>interneta un klātienes veikalos</w:t>
      </w:r>
      <w:r w:rsidRPr="4C002D2B" w:rsidR="34C5CAA9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. </w:t>
      </w:r>
      <w:r w:rsidRPr="4C002D2B" w:rsidR="0BA1CC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lv-LV"/>
        </w:rPr>
        <w:t>Pilnībā attālināta aizdevuma noformēšana ar 4 vienkāršiem soļiem:</w:t>
      </w:r>
    </w:p>
    <w:p w:rsidR="0BA1CC76" w:rsidP="4C002D2B" w:rsidRDefault="0BA1CC76" w14:paraId="5C56A460" w14:textId="731E9BFD">
      <w:pPr>
        <w:pStyle w:val="ListParagraph"/>
        <w:numPr>
          <w:ilvl w:val="0"/>
          <w:numId w:val="7"/>
        </w:numPr>
        <w:spacing w:before="300" w:after="300" w:line="240" w:lineRule="auto"/>
        <w:jc w:val="left"/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</w:pPr>
      <w:r w:rsidRPr="4C002D2B" w:rsidR="0BA1CC76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Autentificējies; </w:t>
      </w:r>
    </w:p>
    <w:p w:rsidR="0BA1CC76" w:rsidP="4C002D2B" w:rsidRDefault="0BA1CC76" w14:paraId="2BDD090D" w14:textId="48A23651">
      <w:pPr>
        <w:pStyle w:val="ListParagraph"/>
        <w:numPr>
          <w:ilvl w:val="0"/>
          <w:numId w:val="7"/>
        </w:numPr>
        <w:spacing w:before="300" w:after="300" w:line="240" w:lineRule="auto"/>
        <w:jc w:val="left"/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</w:pPr>
      <w:r w:rsidRPr="4C002D2B" w:rsidR="0BA1CC76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Aizpildi pieteikumu; </w:t>
      </w:r>
    </w:p>
    <w:p w:rsidR="0BA1CC76" w:rsidP="4C002D2B" w:rsidRDefault="0BA1CC76" w14:paraId="76FF61C8" w14:textId="2424C706">
      <w:pPr>
        <w:pStyle w:val="ListParagraph"/>
        <w:numPr>
          <w:ilvl w:val="0"/>
          <w:numId w:val="7"/>
        </w:numPr>
        <w:spacing w:before="300" w:after="300" w:line="240" w:lineRule="auto"/>
        <w:jc w:val="left"/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</w:pPr>
      <w:r w:rsidRPr="4C002D2B" w:rsidR="0BA1CC76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Saņem piedāvājumus 5 minūšu laikā; </w:t>
      </w:r>
    </w:p>
    <w:p w:rsidR="0BA1CC76" w:rsidP="4C002D2B" w:rsidRDefault="0BA1CC76" w14:paraId="21239D3E" w14:textId="285B88F4">
      <w:pPr>
        <w:pStyle w:val="ListParagraph"/>
        <w:numPr>
          <w:ilvl w:val="0"/>
          <w:numId w:val="7"/>
        </w:numPr>
        <w:spacing w:before="300" w:after="300" w:line="240" w:lineRule="auto"/>
        <w:jc w:val="left"/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</w:pPr>
      <w:r w:rsidRPr="4C002D2B" w:rsidR="0BA1CC76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Paraksti līgumu ar </w:t>
      </w:r>
      <w:r w:rsidRPr="4C002D2B" w:rsidR="0BA1CC76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Smart</w:t>
      </w:r>
      <w:r w:rsidRPr="4C002D2B" w:rsidR="0BA1CC76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ID, AS “Citadele banka” internetbanku vai </w:t>
      </w:r>
      <w:r w:rsidRPr="4C002D2B" w:rsidR="0BA1CC76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eParaksts</w:t>
      </w:r>
      <w:r w:rsidRPr="4C002D2B" w:rsidR="0BA1CC76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.</w:t>
      </w:r>
    </w:p>
    <w:p w:rsidR="00447E7D" w:rsidP="25804C87" w:rsidRDefault="00447E7D" w14:paraId="3F82F3DE" w14:textId="13F22983">
      <w:pPr>
        <w:pStyle w:val="Normal"/>
        <w:spacing w:before="300" w:after="300" w:line="240" w:lineRule="auto"/>
        <w:jc w:val="left"/>
        <w:outlineLvl w:val="1"/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</w:pPr>
      <w:r w:rsidRPr="25804C87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Kurš</w:t>
      </w:r>
      <w:r w:rsidRPr="25804C87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 xml:space="preserve"> </w:t>
      </w:r>
      <w:r w:rsidRPr="25804C87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var</w:t>
      </w:r>
      <w:r w:rsidRPr="25804C87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 xml:space="preserve"> </w:t>
      </w:r>
      <w:r w:rsidRPr="25804C87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iegādāties</w:t>
      </w:r>
      <w:r w:rsidRPr="25804C87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 xml:space="preserve"> </w:t>
      </w:r>
      <w:r w:rsidRPr="25804C87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preces</w:t>
      </w:r>
      <w:r w:rsidRPr="25804C87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 xml:space="preserve">, </w:t>
      </w:r>
      <w:r w:rsidRPr="25804C87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izmantojot</w:t>
      </w:r>
      <w:r w:rsidRPr="25804C87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 xml:space="preserve"> </w:t>
      </w:r>
      <w:r w:rsidRPr="25804C87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aizdevumu</w:t>
      </w:r>
      <w:r w:rsidRPr="25804C87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?</w:t>
      </w:r>
    </w:p>
    <w:p w:rsidR="00447E7D" w:rsidP="25804C87" w:rsidRDefault="00447E7D" w14:paraId="6F5CFD84" w14:textId="4603C930">
      <w:pPr>
        <w:pStyle w:val="ListParagraph"/>
        <w:numPr>
          <w:ilvl w:val="0"/>
          <w:numId w:val="1"/>
        </w:numPr>
        <w:spacing w:before="300" w:after="300" w:line="240" w:lineRule="auto"/>
        <w:jc w:val="left"/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</w:pP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Jebkurš pastāvīgais Latvijas iedzīvotājs;</w:t>
      </w:r>
    </w:p>
    <w:p w:rsidR="00447E7D" w:rsidP="25804C87" w:rsidRDefault="00447E7D" w14:paraId="58742A91" w14:textId="51B23B1B">
      <w:pPr>
        <w:pStyle w:val="ListParagraph"/>
        <w:numPr>
          <w:ilvl w:val="0"/>
          <w:numId w:val="1"/>
        </w:numPr>
        <w:spacing w:before="300" w:after="300" w:line="240" w:lineRule="auto"/>
        <w:jc w:val="left"/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</w:pP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Aizdevuma</w:t>
      </w: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ņēmējam</w:t>
      </w: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jābūt</w:t>
      </w: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pastāvīgiem</w:t>
      </w: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oficiāliem</w:t>
      </w: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ikmēneša</w:t>
      </w: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ienākumiem</w:t>
      </w:r>
      <w:r w:rsidRPr="25804C87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; </w:t>
      </w:r>
    </w:p>
    <w:p w:rsidR="00447E7D" w:rsidP="25804C87" w:rsidRDefault="00447E7D" w14:paraId="24DB2C53" w14:textId="5760C5AD">
      <w:pPr>
        <w:pStyle w:val="ListParagraph"/>
        <w:numPr>
          <w:ilvl w:val="0"/>
          <w:numId w:val="1"/>
        </w:numPr>
        <w:spacing w:before="300" w:after="300" w:line="240" w:lineRule="auto"/>
        <w:jc w:val="left"/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</w:pPr>
      <w:r w:rsidRPr="496DA932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Aizdevuma ņēmēja vecu</w:t>
      </w:r>
      <w:r w:rsidRPr="496DA932" w:rsidR="571A5893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ms: no </w:t>
      </w:r>
      <w:r w:rsidRPr="496DA932" w:rsidR="1B492950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1</w:t>
      </w:r>
      <w:r w:rsidRPr="496DA932" w:rsidR="265A8B7C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8</w:t>
      </w:r>
      <w:r w:rsidRPr="496DA932" w:rsidR="571A5893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 xml:space="preserve"> </w:t>
      </w:r>
      <w:r w:rsidRPr="496DA932" w:rsidR="571A5893">
        <w:rPr>
          <w:rFonts w:ascii="Arial" w:hAnsi="Arial" w:eastAsia="Times New Roman" w:cs="Arial"/>
          <w:b w:val="0"/>
          <w:bCs w:val="0"/>
          <w:noProof w:val="0"/>
          <w:color w:val="auto"/>
          <w:lang w:val="lv-LV" w:eastAsia="lt-LT"/>
        </w:rPr>
        <w:t>gadie</w:t>
      </w:r>
      <w:r w:rsidRPr="496DA932" w:rsidR="571A589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m. </w:t>
      </w:r>
    </w:p>
    <w:p w:rsidR="571A5893" w:rsidP="52B0DB40" w:rsidRDefault="571A5893" w14:paraId="7E015356" w14:textId="0A846378">
      <w:pPr>
        <w:pStyle w:val="Normal"/>
        <w:spacing w:before="300" w:after="300" w:line="240" w:lineRule="auto"/>
        <w:jc w:val="left"/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</w:pPr>
      <w:r w:rsidRPr="52B0DB40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Informācija</w:t>
      </w:r>
      <w:r w:rsidRPr="52B0DB40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 xml:space="preserve"> </w:t>
      </w:r>
      <w:r w:rsidRPr="52B0DB40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par</w:t>
      </w:r>
      <w:r w:rsidRPr="52B0DB40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 xml:space="preserve"> </w:t>
      </w:r>
      <w:r w:rsidRPr="52B0DB40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pirkuma</w:t>
      </w:r>
      <w:r w:rsidRPr="52B0DB40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 xml:space="preserve"> </w:t>
      </w:r>
      <w:r w:rsidRPr="52B0DB40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apmaksu</w:t>
      </w:r>
      <w:r w:rsidRPr="52B0DB40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 xml:space="preserve">, </w:t>
      </w:r>
      <w:r w:rsidRPr="52B0DB40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izmantojot</w:t>
      </w:r>
      <w:r w:rsidRPr="52B0DB40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 xml:space="preserve"> </w:t>
      </w:r>
      <w:r w:rsidRPr="52B0DB40" w:rsidR="571A5893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aizdevumu</w:t>
      </w:r>
      <w:r w:rsidRPr="52B0DB40" w:rsidR="046EFB40">
        <w:rPr>
          <w:rFonts w:ascii="Arial" w:hAnsi="Arial" w:eastAsia="Times New Roman" w:cs="Arial"/>
          <w:b w:val="1"/>
          <w:bCs w:val="1"/>
          <w:noProof w:val="0"/>
          <w:color w:val="000000" w:themeColor="text1" w:themeTint="FF" w:themeShade="FF"/>
          <w:lang w:val="lv-LV" w:eastAsia="lt-LT"/>
        </w:rPr>
        <w:t>:</w:t>
      </w:r>
    </w:p>
    <w:p w:rsidR="00447E7D" w:rsidP="25804C87" w:rsidRDefault="00447E7D" w14:paraId="461DBFEF" w14:textId="083B1B90">
      <w:pPr>
        <w:pStyle w:val="ListParagraph"/>
        <w:numPr>
          <w:ilvl w:val="0"/>
          <w:numId w:val="2"/>
        </w:numPr>
        <w:spacing w:before="300" w:after="300" w:line="240" w:lineRule="auto"/>
        <w:jc w:val="left"/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</w:pP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Aizdevuma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noformēšanai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nepieciešams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kvalificētais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Smart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-ID vai AS “Citadele 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banka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” 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internetbanka</w:t>
      </w:r>
      <w:r w:rsidRPr="52B0DB40" w:rsidR="7C992383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,</w:t>
      </w:r>
      <w:r w:rsidRPr="52B0DB40" w:rsidR="6551C620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vai </w:t>
      </w:r>
      <w:r w:rsidRPr="52B0DB40" w:rsidR="6551C620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e</w:t>
      </w:r>
      <w:r w:rsidRPr="52B0DB40" w:rsidR="6551C620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Paraksts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,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kā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arī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pase vai ID 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karte</w:t>
      </w:r>
      <w:r w:rsidRPr="52B0DB40" w:rsidR="388FEB41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;</w:t>
      </w:r>
    </w:p>
    <w:p w:rsidR="7405B5A7" w:rsidP="52B0DB40" w:rsidRDefault="7405B5A7" w14:paraId="58F84195" w14:textId="16AF3A46">
      <w:pPr>
        <w:pStyle w:val="ListParagraph"/>
        <w:numPr>
          <w:ilvl w:val="0"/>
          <w:numId w:val="2"/>
        </w:numPr>
        <w:bidi w:val="0"/>
        <w:spacing w:before="300" w:beforeAutospacing="off" w:after="300" w:afterAutospacing="off" w:line="240" w:lineRule="auto"/>
        <w:ind w:left="720" w:right="0" w:hanging="360"/>
        <w:jc w:val="left"/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</w:pPr>
      <w:r w:rsidRPr="4C002D2B" w:rsidR="7405B5A7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Sīkāku informāciju par </w:t>
      </w:r>
      <w:r w:rsidRPr="4C002D2B" w:rsidR="2C4FA3EF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Klix</w:t>
      </w:r>
      <w:r w:rsidRPr="4C002D2B" w:rsidR="2C4FA3EF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4C002D2B" w:rsidR="2C4FA3EF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Pay</w:t>
      </w:r>
      <w:r w:rsidRPr="4C002D2B" w:rsidR="2C4FA3EF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  <w:r w:rsidRPr="4C002D2B" w:rsidR="2C4FA3EF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>Later</w:t>
      </w:r>
      <w:r w:rsidRPr="4C002D2B" w:rsidR="2C4FA3EF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risinājumu var apskatīt šeit</w:t>
      </w:r>
      <w:r w:rsidRPr="4C002D2B" w:rsidR="7405B5A7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- </w:t>
      </w:r>
      <w:hyperlink r:id="R0dfdb9e701de468e">
        <w:r w:rsidRPr="4C002D2B" w:rsidR="7405B5A7">
          <w:rPr>
            <w:rStyle w:val="Hyperlink"/>
            <w:rFonts w:ascii="Arial" w:hAnsi="Arial" w:eastAsia="Times New Roman" w:cs="Arial"/>
            <w:b w:val="0"/>
            <w:bCs w:val="0"/>
            <w:noProof w:val="0"/>
            <w:lang w:val="lv-LV" w:eastAsia="lt-LT"/>
          </w:rPr>
          <w:t>https://klix.app/lv/klixpaylater/</w:t>
        </w:r>
      </w:hyperlink>
      <w:r w:rsidRPr="4C002D2B" w:rsidR="7405B5A7">
        <w:rPr>
          <w:rFonts w:ascii="Arial" w:hAnsi="Arial" w:eastAsia="Times New Roman" w:cs="Arial"/>
          <w:b w:val="0"/>
          <w:bCs w:val="0"/>
          <w:noProof w:val="0"/>
          <w:color w:val="000000" w:themeColor="text1" w:themeTint="FF" w:themeShade="FF"/>
          <w:lang w:val="lv-LV" w:eastAsia="lt-LT"/>
        </w:rPr>
        <w:t xml:space="preserve"> </w:t>
      </w:r>
    </w:p>
    <w:p w:rsidRPr="008A26F3" w:rsidR="004A55EC" w:rsidP="4C002D2B" w:rsidRDefault="004A55EC" w14:paraId="4E23E719" w14:textId="5E848E8D">
      <w:pPr>
        <w:bidi w:val="0"/>
        <w:rPr>
          <w:rFonts w:ascii="Arial" w:hAnsi="Arial" w:eastAsia="Arial" w:cs="Arial"/>
          <w:noProof w:val="0"/>
          <w:sz w:val="22"/>
          <w:szCs w:val="22"/>
          <w:lang w:val="lv-LV"/>
        </w:rPr>
      </w:pPr>
      <w:r w:rsidRPr="4C002D2B" w:rsidR="7E23F9C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lv-LV"/>
        </w:rPr>
        <w:t>Lietošanas instrukcija:</w:t>
      </w:r>
    </w:p>
    <w:p w:rsidRPr="008A26F3" w:rsidR="004A55EC" w:rsidP="52B0DB40" w:rsidRDefault="004A55EC" w14:paraId="2BAD18E3" w14:textId="1BCF2351">
      <w:pPr>
        <w:pStyle w:val="Normal"/>
      </w:pPr>
      <w:r w:rsidR="7E23F9CE">
        <w:drawing>
          <wp:inline wp14:editId="7EBA15BB" wp14:anchorId="268FB512">
            <wp:extent cx="5600700" cy="2800350"/>
            <wp:effectExtent l="0" t="0" r="0" b="0"/>
            <wp:docPr id="121307110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6b0f5e00ee04e7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7E23F9CE">
        <w:rPr/>
        <w:t>Attēlam ir ilustratīva nozīme.</w:t>
      </w:r>
    </w:p>
    <w:sectPr w:rsidRPr="008A26F3" w:rsidR="004A55E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5D3C" w:rsidP="00BE1E30" w:rsidRDefault="00645D3C" w14:paraId="0EDC2354" w14:textId="77777777">
      <w:pPr>
        <w:spacing w:after="0" w:line="240" w:lineRule="auto"/>
      </w:pPr>
      <w:r>
        <w:separator/>
      </w:r>
    </w:p>
  </w:endnote>
  <w:endnote w:type="continuationSeparator" w:id="0">
    <w:p w:rsidR="00645D3C" w:rsidP="00BE1E30" w:rsidRDefault="00645D3C" w14:paraId="040BE93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5D3C" w:rsidP="00BE1E30" w:rsidRDefault="00645D3C" w14:paraId="1CE4C240" w14:textId="77777777">
      <w:pPr>
        <w:spacing w:after="0" w:line="240" w:lineRule="auto"/>
      </w:pPr>
      <w:r>
        <w:separator/>
      </w:r>
    </w:p>
  </w:footnote>
  <w:footnote w:type="continuationSeparator" w:id="0">
    <w:p w:rsidR="00645D3C" w:rsidP="00BE1E30" w:rsidRDefault="00645D3C" w14:paraId="16835229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RYYoTlWL" int2:invalidationBookmarkName="" int2:hashCode="aYwB2eu/2L8/vo" int2:id="g0ew91G0">
      <int2:state int2:type="WordDesignerDefaultAnnotation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1598b8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196ed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f365c7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9fb3b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e368a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32dea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1816d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3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6F9"/>
    <w:rsid w:val="000036F9"/>
    <w:rsid w:val="00022332"/>
    <w:rsid w:val="00050F9D"/>
    <w:rsid w:val="0006599A"/>
    <w:rsid w:val="000E3438"/>
    <w:rsid w:val="000F650B"/>
    <w:rsid w:val="001344FC"/>
    <w:rsid w:val="0016381C"/>
    <w:rsid w:val="001764A5"/>
    <w:rsid w:val="001F5878"/>
    <w:rsid w:val="002144C8"/>
    <w:rsid w:val="00276F16"/>
    <w:rsid w:val="002E3721"/>
    <w:rsid w:val="003702B4"/>
    <w:rsid w:val="003705D1"/>
    <w:rsid w:val="003827D4"/>
    <w:rsid w:val="00390BE9"/>
    <w:rsid w:val="003B6301"/>
    <w:rsid w:val="00411B5D"/>
    <w:rsid w:val="00416A42"/>
    <w:rsid w:val="00436924"/>
    <w:rsid w:val="00447E7D"/>
    <w:rsid w:val="00473644"/>
    <w:rsid w:val="004A55EC"/>
    <w:rsid w:val="004B75AA"/>
    <w:rsid w:val="0053884C"/>
    <w:rsid w:val="005E51B3"/>
    <w:rsid w:val="005F7398"/>
    <w:rsid w:val="006159F4"/>
    <w:rsid w:val="00645D3C"/>
    <w:rsid w:val="006A2DF7"/>
    <w:rsid w:val="006A6C27"/>
    <w:rsid w:val="007F7AA7"/>
    <w:rsid w:val="008A26F3"/>
    <w:rsid w:val="008E20C2"/>
    <w:rsid w:val="00932393"/>
    <w:rsid w:val="0094288D"/>
    <w:rsid w:val="00986CDF"/>
    <w:rsid w:val="009B513C"/>
    <w:rsid w:val="009B6D8F"/>
    <w:rsid w:val="00AA00C2"/>
    <w:rsid w:val="00AD4FEC"/>
    <w:rsid w:val="00B603CD"/>
    <w:rsid w:val="00BB74BC"/>
    <w:rsid w:val="00BE1E30"/>
    <w:rsid w:val="00BEDE67"/>
    <w:rsid w:val="00C13BEC"/>
    <w:rsid w:val="00C37E6E"/>
    <w:rsid w:val="00C9208C"/>
    <w:rsid w:val="00D032BC"/>
    <w:rsid w:val="00DD510C"/>
    <w:rsid w:val="00DE1EAE"/>
    <w:rsid w:val="00E342C1"/>
    <w:rsid w:val="00E75BED"/>
    <w:rsid w:val="00EA5718"/>
    <w:rsid w:val="00EE3CC7"/>
    <w:rsid w:val="00F161BB"/>
    <w:rsid w:val="00F82BF9"/>
    <w:rsid w:val="00F95FDB"/>
    <w:rsid w:val="00FA4CF7"/>
    <w:rsid w:val="00FB0D39"/>
    <w:rsid w:val="015D40C4"/>
    <w:rsid w:val="02279875"/>
    <w:rsid w:val="02360753"/>
    <w:rsid w:val="03302DDF"/>
    <w:rsid w:val="03827B83"/>
    <w:rsid w:val="0400279F"/>
    <w:rsid w:val="046C01C3"/>
    <w:rsid w:val="046EFB40"/>
    <w:rsid w:val="04B1A7EE"/>
    <w:rsid w:val="04CBFE40"/>
    <w:rsid w:val="04D1BFBC"/>
    <w:rsid w:val="05BBD6FA"/>
    <w:rsid w:val="05CBAC98"/>
    <w:rsid w:val="05D1FC35"/>
    <w:rsid w:val="0683342B"/>
    <w:rsid w:val="07677CF9"/>
    <w:rsid w:val="084DA8F0"/>
    <w:rsid w:val="090B2675"/>
    <w:rsid w:val="09E97951"/>
    <w:rsid w:val="09FF841D"/>
    <w:rsid w:val="0A7C2E7C"/>
    <w:rsid w:val="0AAE12B8"/>
    <w:rsid w:val="0B321CC2"/>
    <w:rsid w:val="0BA1CC76"/>
    <w:rsid w:val="0C027118"/>
    <w:rsid w:val="0C97DE78"/>
    <w:rsid w:val="0CA271C4"/>
    <w:rsid w:val="0E44102F"/>
    <w:rsid w:val="0E623D27"/>
    <w:rsid w:val="0E6A194F"/>
    <w:rsid w:val="1005E9B0"/>
    <w:rsid w:val="103F9278"/>
    <w:rsid w:val="11DE2FF8"/>
    <w:rsid w:val="137550EA"/>
    <w:rsid w:val="137557C8"/>
    <w:rsid w:val="144A2FB1"/>
    <w:rsid w:val="1638F4F0"/>
    <w:rsid w:val="1692EA13"/>
    <w:rsid w:val="16932B26"/>
    <w:rsid w:val="169E73E7"/>
    <w:rsid w:val="17441EFA"/>
    <w:rsid w:val="17F8F454"/>
    <w:rsid w:val="18CE5412"/>
    <w:rsid w:val="19C96852"/>
    <w:rsid w:val="1B0C6613"/>
    <w:rsid w:val="1B492950"/>
    <w:rsid w:val="1B8F9238"/>
    <w:rsid w:val="1BB81175"/>
    <w:rsid w:val="1C7D6DD1"/>
    <w:rsid w:val="1DCF1B21"/>
    <w:rsid w:val="1EE267DC"/>
    <w:rsid w:val="1F0F776C"/>
    <w:rsid w:val="1F1C0622"/>
    <w:rsid w:val="2008DB1B"/>
    <w:rsid w:val="207E383D"/>
    <w:rsid w:val="21630035"/>
    <w:rsid w:val="221A089E"/>
    <w:rsid w:val="223D3AC7"/>
    <w:rsid w:val="226A5475"/>
    <w:rsid w:val="23862F5C"/>
    <w:rsid w:val="248F88EE"/>
    <w:rsid w:val="24DDE7FB"/>
    <w:rsid w:val="25804C87"/>
    <w:rsid w:val="25AFD01D"/>
    <w:rsid w:val="25C23D0B"/>
    <w:rsid w:val="261D84F7"/>
    <w:rsid w:val="26439557"/>
    <w:rsid w:val="265A8B7C"/>
    <w:rsid w:val="26AC4D0B"/>
    <w:rsid w:val="26B18803"/>
    <w:rsid w:val="26BE03C0"/>
    <w:rsid w:val="26C0971B"/>
    <w:rsid w:val="272F7F1E"/>
    <w:rsid w:val="2788D953"/>
    <w:rsid w:val="27CA0D90"/>
    <w:rsid w:val="27DF7A12"/>
    <w:rsid w:val="292D6714"/>
    <w:rsid w:val="2977BAD8"/>
    <w:rsid w:val="29AB441F"/>
    <w:rsid w:val="29C49D4E"/>
    <w:rsid w:val="29C76C91"/>
    <w:rsid w:val="2AD7331E"/>
    <w:rsid w:val="2BB7A05E"/>
    <w:rsid w:val="2BC2BE79"/>
    <w:rsid w:val="2C25F999"/>
    <w:rsid w:val="2C4FA3EF"/>
    <w:rsid w:val="2FFA3337"/>
    <w:rsid w:val="300D3C18"/>
    <w:rsid w:val="30C61AF0"/>
    <w:rsid w:val="31BC6227"/>
    <w:rsid w:val="31EFE0EA"/>
    <w:rsid w:val="31F28B87"/>
    <w:rsid w:val="323DF2A1"/>
    <w:rsid w:val="330AF933"/>
    <w:rsid w:val="34C5CAA9"/>
    <w:rsid w:val="3571D857"/>
    <w:rsid w:val="35A10B80"/>
    <w:rsid w:val="36DB93D6"/>
    <w:rsid w:val="378701A4"/>
    <w:rsid w:val="388FEB41"/>
    <w:rsid w:val="3927B13F"/>
    <w:rsid w:val="396599E0"/>
    <w:rsid w:val="3A374DD1"/>
    <w:rsid w:val="3A4DF78B"/>
    <w:rsid w:val="3A9CC377"/>
    <w:rsid w:val="3AA8D1F7"/>
    <w:rsid w:val="3AFA121E"/>
    <w:rsid w:val="3B6B3ACF"/>
    <w:rsid w:val="3C12DDB5"/>
    <w:rsid w:val="3C50FB3D"/>
    <w:rsid w:val="3CCBD1CC"/>
    <w:rsid w:val="3D6809D7"/>
    <w:rsid w:val="3EEEC6B0"/>
    <w:rsid w:val="3F7B5E13"/>
    <w:rsid w:val="401CF2E4"/>
    <w:rsid w:val="402F8FA3"/>
    <w:rsid w:val="406BE3EE"/>
    <w:rsid w:val="412643DB"/>
    <w:rsid w:val="41ADC38B"/>
    <w:rsid w:val="41BFB839"/>
    <w:rsid w:val="42B5C5D2"/>
    <w:rsid w:val="4319A618"/>
    <w:rsid w:val="435D2457"/>
    <w:rsid w:val="43E5EB1B"/>
    <w:rsid w:val="4425090C"/>
    <w:rsid w:val="4442E4C5"/>
    <w:rsid w:val="4826E182"/>
    <w:rsid w:val="486F0AF0"/>
    <w:rsid w:val="490A4C67"/>
    <w:rsid w:val="496DA932"/>
    <w:rsid w:val="49E150B4"/>
    <w:rsid w:val="4A1B896D"/>
    <w:rsid w:val="4A1D5163"/>
    <w:rsid w:val="4B05EFF6"/>
    <w:rsid w:val="4BB3AAAE"/>
    <w:rsid w:val="4BE356D9"/>
    <w:rsid w:val="4C002D2B"/>
    <w:rsid w:val="4CBF291E"/>
    <w:rsid w:val="4DE5BEA2"/>
    <w:rsid w:val="4E5FACF3"/>
    <w:rsid w:val="4F044AC4"/>
    <w:rsid w:val="4FF774D8"/>
    <w:rsid w:val="5053033D"/>
    <w:rsid w:val="505DD767"/>
    <w:rsid w:val="50EBA253"/>
    <w:rsid w:val="515E7231"/>
    <w:rsid w:val="517D9DD7"/>
    <w:rsid w:val="51A2D88D"/>
    <w:rsid w:val="5289A3C1"/>
    <w:rsid w:val="52B0DB40"/>
    <w:rsid w:val="5345AAEE"/>
    <w:rsid w:val="53B76BEB"/>
    <w:rsid w:val="53C6D25B"/>
    <w:rsid w:val="53DE344C"/>
    <w:rsid w:val="5418FF36"/>
    <w:rsid w:val="5445EC55"/>
    <w:rsid w:val="571A5893"/>
    <w:rsid w:val="57ED66DC"/>
    <w:rsid w:val="588ADD0E"/>
    <w:rsid w:val="58B68A2D"/>
    <w:rsid w:val="592E3021"/>
    <w:rsid w:val="594A3E72"/>
    <w:rsid w:val="5A74CA8B"/>
    <w:rsid w:val="5B7D2904"/>
    <w:rsid w:val="5C807497"/>
    <w:rsid w:val="5CD781B9"/>
    <w:rsid w:val="5E5179AC"/>
    <w:rsid w:val="5E87AD29"/>
    <w:rsid w:val="5ED14027"/>
    <w:rsid w:val="5F08DE22"/>
    <w:rsid w:val="5FA3A8BC"/>
    <w:rsid w:val="613F791D"/>
    <w:rsid w:val="6183411C"/>
    <w:rsid w:val="618F47AB"/>
    <w:rsid w:val="61E22C81"/>
    <w:rsid w:val="61F4092C"/>
    <w:rsid w:val="6220A854"/>
    <w:rsid w:val="624E5BB0"/>
    <w:rsid w:val="62DB497E"/>
    <w:rsid w:val="63D1077A"/>
    <w:rsid w:val="64E0D323"/>
    <w:rsid w:val="6551C620"/>
    <w:rsid w:val="69C870E9"/>
    <w:rsid w:val="6A4C75AD"/>
    <w:rsid w:val="6B4318EE"/>
    <w:rsid w:val="6BE5320F"/>
    <w:rsid w:val="6BF7F9F6"/>
    <w:rsid w:val="6C8884B8"/>
    <w:rsid w:val="6D16227B"/>
    <w:rsid w:val="6D245B95"/>
    <w:rsid w:val="6DE16876"/>
    <w:rsid w:val="6E47744D"/>
    <w:rsid w:val="6EBAE3BB"/>
    <w:rsid w:val="6FB1D82B"/>
    <w:rsid w:val="7012C4DF"/>
    <w:rsid w:val="703C3718"/>
    <w:rsid w:val="70A66F1A"/>
    <w:rsid w:val="71E301D0"/>
    <w:rsid w:val="7236A847"/>
    <w:rsid w:val="7236A847"/>
    <w:rsid w:val="72EC3FEA"/>
    <w:rsid w:val="730B9273"/>
    <w:rsid w:val="7405B5A7"/>
    <w:rsid w:val="740CA5C2"/>
    <w:rsid w:val="743E65B3"/>
    <w:rsid w:val="75532924"/>
    <w:rsid w:val="758B74C9"/>
    <w:rsid w:val="75D30447"/>
    <w:rsid w:val="76157A03"/>
    <w:rsid w:val="765D963B"/>
    <w:rsid w:val="76C97B94"/>
    <w:rsid w:val="76EDC910"/>
    <w:rsid w:val="7703A8A0"/>
    <w:rsid w:val="7790DB34"/>
    <w:rsid w:val="78E8E781"/>
    <w:rsid w:val="792E59E6"/>
    <w:rsid w:val="7AD19971"/>
    <w:rsid w:val="7B31075E"/>
    <w:rsid w:val="7C189937"/>
    <w:rsid w:val="7C992383"/>
    <w:rsid w:val="7D668D36"/>
    <w:rsid w:val="7E23F9CE"/>
    <w:rsid w:val="7F02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C70303"/>
  <w15:chartTrackingRefBased/>
  <w15:docId w15:val="{E0231DF2-2203-4E5B-B3CD-3319CFA118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4288D"/>
    <w:rPr>
      <w:kern w:val="0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650B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94288D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4288D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4288D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3692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436924"/>
    <w:rPr>
      <w:b/>
      <w:bCs/>
    </w:rPr>
  </w:style>
  <w:style w:type="character" w:styleId="Heading3Char" w:customStyle="1">
    <w:name w:val="Heading 3 Char"/>
    <w:basedOn w:val="DefaultParagraphFont"/>
    <w:link w:val="Heading3"/>
    <w:uiPriority w:val="9"/>
    <w:rsid w:val="000F650B"/>
    <w:rPr>
      <w:rFonts w:asciiTheme="majorHAnsi" w:hAnsiTheme="majorHAnsi" w:eastAsiaTheme="majorEastAsia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599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6599A"/>
    <w:rPr>
      <w:b/>
      <w:bCs/>
      <w:kern w:val="0"/>
      <w:sz w:val="20"/>
      <w:szCs w:val="20"/>
      <w14:ligatures w14:val="non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2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4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microsoft.com/office/2016/09/relationships/commentsIds" Target="commentsIds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microsoft.com/office/2011/relationships/commentsExtended" Target="commentsExtended.xml" Id="rId7" /><Relationship Type="http://schemas.microsoft.com/office/2011/relationships/people" Target="peop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11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microsoft.com/office/2020/10/relationships/intelligence" Target="intelligence2.xml" Id="R23056260c6444efb" /><Relationship Type="http://schemas.openxmlformats.org/officeDocument/2006/relationships/numbering" Target="numbering.xml" Id="R104343c47beb4fa9" /><Relationship Type="http://schemas.openxmlformats.org/officeDocument/2006/relationships/hyperlink" Target="https://klix.app/lv/klixpaylater/" TargetMode="External" Id="R0dfdb9e701de468e" /><Relationship Type="http://schemas.openxmlformats.org/officeDocument/2006/relationships/image" Target="/media/image.png" Id="Rb6b0f5e00ee04e7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Mārtiņš Novikovs</dc:creator>
  <keywords/>
  <dc:description/>
  <lastModifiedBy>Jeļena Ugrjumova</lastModifiedBy>
  <revision>75</revision>
  <dcterms:created xsi:type="dcterms:W3CDTF">2023-08-16T06:15:00.0000000Z</dcterms:created>
  <dcterms:modified xsi:type="dcterms:W3CDTF">2024-04-17T10:50:03.7231974Z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ad73909-fe4c-4ea4-a237-8cae65968fdb_Enabled">
    <vt:lpwstr>true</vt:lpwstr>
  </property>
  <property fmtid="{D5CDD505-2E9C-101B-9397-08002B2CF9AE}" pid="3" name="MSIP_Label_0ad73909-fe4c-4ea4-a237-8cae65968fdb_SetDate">
    <vt:lpwstr>2023-08-16T06:16:31Z</vt:lpwstr>
  </property>
  <property fmtid="{D5CDD505-2E9C-101B-9397-08002B2CF9AE}" pid="4" name="MSIP_Label_0ad73909-fe4c-4ea4-a237-8cae65968fdb_Method">
    <vt:lpwstr>Standard</vt:lpwstr>
  </property>
  <property fmtid="{D5CDD505-2E9C-101B-9397-08002B2CF9AE}" pid="5" name="MSIP_Label_0ad73909-fe4c-4ea4-a237-8cae65968fdb_Name">
    <vt:lpwstr>0ad73909-fe4c-4ea4-a237-8cae65968fdb</vt:lpwstr>
  </property>
  <property fmtid="{D5CDD505-2E9C-101B-9397-08002B2CF9AE}" pid="6" name="MSIP_Label_0ad73909-fe4c-4ea4-a237-8cae65968fdb_SiteId">
    <vt:lpwstr>07bdd1fd-92fa-43d7-9bd4-931b91b523c6</vt:lpwstr>
  </property>
  <property fmtid="{D5CDD505-2E9C-101B-9397-08002B2CF9AE}" pid="7" name="MSIP_Label_0ad73909-fe4c-4ea4-a237-8cae65968fdb_ActionId">
    <vt:lpwstr>294aa71c-afa9-49c4-ac0a-a65363f18304</vt:lpwstr>
  </property>
  <property fmtid="{D5CDD505-2E9C-101B-9397-08002B2CF9AE}" pid="8" name="MSIP_Label_0ad73909-fe4c-4ea4-a237-8cae65968fdb_ContentBits">
    <vt:lpwstr>0</vt:lpwstr>
  </property>
</Properties>
</file>